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54CA" w14:textId="77777777" w:rsidR="009437AA" w:rsidRDefault="005179E8" w:rsidP="00537C04">
      <w:pPr>
        <w:jc w:val="center"/>
      </w:pPr>
      <w:r>
        <w:rPr>
          <w:noProof/>
        </w:rPr>
        <w:drawing>
          <wp:inline distT="0" distB="0" distL="0" distR="0" wp14:anchorId="1E148B32" wp14:editId="152CCFF6">
            <wp:extent cx="1114425" cy="1123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890F1" w14:textId="77777777" w:rsidR="009437AA" w:rsidRPr="0026415F" w:rsidRDefault="009E2B79" w:rsidP="009437AA">
      <w:pPr>
        <w:jc w:val="center"/>
        <w:rPr>
          <w:b/>
          <w:sz w:val="36"/>
          <w:szCs w:val="36"/>
        </w:rPr>
      </w:pPr>
      <w:r w:rsidRPr="0026415F">
        <w:rPr>
          <w:b/>
          <w:sz w:val="36"/>
          <w:szCs w:val="36"/>
        </w:rPr>
        <w:t>D</w:t>
      </w:r>
      <w:r w:rsidR="0094747A">
        <w:rPr>
          <w:b/>
          <w:sz w:val="36"/>
          <w:szCs w:val="36"/>
        </w:rPr>
        <w:t>iplôme d’</w:t>
      </w:r>
      <w:proofErr w:type="spellStart"/>
      <w:r w:rsidR="0094747A">
        <w:rPr>
          <w:b/>
          <w:sz w:val="36"/>
          <w:szCs w:val="36"/>
        </w:rPr>
        <w:t>Etat</w:t>
      </w:r>
      <w:proofErr w:type="spellEnd"/>
      <w:r w:rsidR="0094747A">
        <w:rPr>
          <w:b/>
          <w:sz w:val="36"/>
          <w:szCs w:val="36"/>
        </w:rPr>
        <w:t xml:space="preserve"> de la Jeunesse</w:t>
      </w:r>
      <w:r w:rsidR="00537C04">
        <w:rPr>
          <w:b/>
          <w:sz w:val="36"/>
          <w:szCs w:val="36"/>
        </w:rPr>
        <w:t>,</w:t>
      </w:r>
      <w:r w:rsidR="0094747A">
        <w:rPr>
          <w:b/>
          <w:sz w:val="36"/>
          <w:szCs w:val="36"/>
        </w:rPr>
        <w:t xml:space="preserve"> de l’</w:t>
      </w:r>
      <w:proofErr w:type="spellStart"/>
      <w:r w:rsidR="0094747A">
        <w:rPr>
          <w:b/>
          <w:sz w:val="36"/>
          <w:szCs w:val="36"/>
        </w:rPr>
        <w:t>Education</w:t>
      </w:r>
      <w:proofErr w:type="spellEnd"/>
      <w:r w:rsidR="0094747A">
        <w:rPr>
          <w:b/>
          <w:sz w:val="36"/>
          <w:szCs w:val="36"/>
        </w:rPr>
        <w:t xml:space="preserve"> Populaire et du Sport,</w:t>
      </w:r>
      <w:r w:rsidRPr="0026415F">
        <w:rPr>
          <w:b/>
          <w:sz w:val="36"/>
          <w:szCs w:val="36"/>
        </w:rPr>
        <w:t xml:space="preserve"> Spécialité « Perfectionnement sportif », mention </w:t>
      </w:r>
      <w:r w:rsidR="00537C04">
        <w:rPr>
          <w:b/>
          <w:sz w:val="36"/>
          <w:szCs w:val="36"/>
        </w:rPr>
        <w:t>« </w:t>
      </w:r>
      <w:r w:rsidRPr="0026415F">
        <w:rPr>
          <w:b/>
          <w:sz w:val="36"/>
          <w:szCs w:val="36"/>
        </w:rPr>
        <w:t>Handisport</w:t>
      </w:r>
      <w:r w:rsidR="00537C04">
        <w:rPr>
          <w:b/>
          <w:sz w:val="36"/>
          <w:szCs w:val="36"/>
        </w:rPr>
        <w:t> »</w:t>
      </w:r>
    </w:p>
    <w:p w14:paraId="105D32F0" w14:textId="77777777" w:rsidR="00537C04" w:rsidRDefault="00537C04" w:rsidP="009437AA">
      <w:pPr>
        <w:rPr>
          <w:u w:val="single"/>
        </w:rPr>
      </w:pPr>
    </w:p>
    <w:p w14:paraId="6277DC4E" w14:textId="77777777" w:rsidR="009437AA" w:rsidRPr="009437AA" w:rsidRDefault="009437AA" w:rsidP="009437AA">
      <w:pPr>
        <w:rPr>
          <w:u w:val="single"/>
        </w:rPr>
      </w:pPr>
      <w:r w:rsidRPr="009437AA">
        <w:rPr>
          <w:u w:val="single"/>
        </w:rPr>
        <w:t xml:space="preserve">Public : </w:t>
      </w:r>
    </w:p>
    <w:p w14:paraId="2B4B823D" w14:textId="77777777" w:rsidR="009437AA" w:rsidRDefault="00327F92" w:rsidP="00327F92">
      <w:pPr>
        <w:numPr>
          <w:ilvl w:val="0"/>
          <w:numId w:val="7"/>
        </w:numPr>
      </w:pPr>
      <w:proofErr w:type="spellStart"/>
      <w:r>
        <w:t>Educateurs</w:t>
      </w:r>
      <w:proofErr w:type="spellEnd"/>
      <w:r>
        <w:t xml:space="preserve"> sportifs, ayant une expérience </w:t>
      </w:r>
      <w:proofErr w:type="gramStart"/>
      <w:r>
        <w:t>du handisport</w:t>
      </w:r>
      <w:proofErr w:type="gramEnd"/>
      <w:r>
        <w:t xml:space="preserve"> et répondant aux prérequis indiqués dans l’arrêté ministériel, souhaitant enseigner et/ou entraîner dans le champ des activités physique et sportive auprès d’un public en situation de handicap physique et/ ou sensoriel.</w:t>
      </w:r>
    </w:p>
    <w:p w14:paraId="0AD03934" w14:textId="77777777" w:rsidR="00327F92" w:rsidRDefault="00327F92" w:rsidP="00327F92">
      <w:pPr>
        <w:numPr>
          <w:ilvl w:val="0"/>
          <w:numId w:val="7"/>
        </w:numPr>
      </w:pPr>
      <w:r>
        <w:t xml:space="preserve">Diplôme professionnel de niveau </w:t>
      </w:r>
      <w:r w:rsidR="000D72E2">
        <w:t>5</w:t>
      </w:r>
      <w:r>
        <w:t xml:space="preserve"> (Bac +2) du champ de la jeunesse et des sports.</w:t>
      </w:r>
    </w:p>
    <w:p w14:paraId="712F279A" w14:textId="77777777" w:rsidR="00327F92" w:rsidRDefault="00327F92" w:rsidP="00327F92">
      <w:pPr>
        <w:numPr>
          <w:ilvl w:val="0"/>
          <w:numId w:val="7"/>
        </w:numPr>
      </w:pPr>
      <w:r>
        <w:t>Diplôme inscrit au RNCP.</w:t>
      </w:r>
    </w:p>
    <w:p w14:paraId="390F2320" w14:textId="77777777" w:rsidR="00537C04" w:rsidRPr="00537C04" w:rsidRDefault="00537C04" w:rsidP="00537C04">
      <w:pPr>
        <w:ind w:left="720"/>
        <w:rPr>
          <w:sz w:val="16"/>
          <w:szCs w:val="16"/>
        </w:rPr>
      </w:pPr>
    </w:p>
    <w:p w14:paraId="14C356EC" w14:textId="77777777" w:rsidR="009437AA" w:rsidRPr="009437AA" w:rsidRDefault="009437AA" w:rsidP="009437AA">
      <w:pPr>
        <w:rPr>
          <w:u w:val="single"/>
        </w:rPr>
      </w:pPr>
      <w:r w:rsidRPr="009437AA">
        <w:rPr>
          <w:u w:val="single"/>
        </w:rPr>
        <w:t>Objectifs :</w:t>
      </w:r>
    </w:p>
    <w:p w14:paraId="24EA5C79" w14:textId="77777777" w:rsidR="009437AA" w:rsidRDefault="00327F92" w:rsidP="00DD63DF">
      <w:pPr>
        <w:numPr>
          <w:ilvl w:val="0"/>
          <w:numId w:val="7"/>
        </w:numPr>
      </w:pPr>
      <w:r>
        <w:t>Assurer</w:t>
      </w:r>
      <w:r w:rsidR="00DD63DF">
        <w:t xml:space="preserve"> une fonction professionnelle de coordination et d’encadrement dans le champ de l’enseignement et de l’entraînement auprès de personnes déficientes motrices et / ou sensorielles.</w:t>
      </w:r>
    </w:p>
    <w:p w14:paraId="4DEA6566" w14:textId="77777777" w:rsidR="00DD63DF" w:rsidRDefault="00DD63DF" w:rsidP="00DD63DF">
      <w:pPr>
        <w:numPr>
          <w:ilvl w:val="0"/>
          <w:numId w:val="7"/>
        </w:numPr>
      </w:pPr>
      <w:r>
        <w:t xml:space="preserve">Concevoir et coordonner la mise en œuvre de projets d’action dans le champ </w:t>
      </w:r>
      <w:proofErr w:type="gramStart"/>
      <w:r>
        <w:t>du handisport</w:t>
      </w:r>
      <w:proofErr w:type="gramEnd"/>
      <w:r>
        <w:t xml:space="preserve"> dans les associations sportives ou les établissements spécialisés.</w:t>
      </w:r>
    </w:p>
    <w:p w14:paraId="3440D2EC" w14:textId="77777777" w:rsidR="00280C1D" w:rsidRPr="00537C04" w:rsidRDefault="00280C1D" w:rsidP="00280C1D">
      <w:pPr>
        <w:rPr>
          <w:sz w:val="16"/>
          <w:szCs w:val="16"/>
        </w:rPr>
      </w:pPr>
    </w:p>
    <w:p w14:paraId="35E86B8C" w14:textId="77777777" w:rsidR="00280C1D" w:rsidRPr="00280C1D" w:rsidRDefault="00280C1D" w:rsidP="00280C1D">
      <w:pPr>
        <w:rPr>
          <w:u w:val="single"/>
        </w:rPr>
      </w:pPr>
      <w:proofErr w:type="spellStart"/>
      <w:r w:rsidRPr="00280C1D">
        <w:rPr>
          <w:u w:val="single"/>
        </w:rPr>
        <w:t>Pré-requis</w:t>
      </w:r>
      <w:proofErr w:type="spellEnd"/>
      <w:r w:rsidRPr="00280C1D">
        <w:rPr>
          <w:u w:val="single"/>
        </w:rPr>
        <w:t> :</w:t>
      </w:r>
    </w:p>
    <w:p w14:paraId="30729C19" w14:textId="77777777" w:rsidR="00280C1D" w:rsidRDefault="00280C1D" w:rsidP="00280C1D">
      <w:r>
        <w:t>-</w:t>
      </w:r>
      <w:proofErr w:type="spellStart"/>
      <w:r>
        <w:t>Etre</w:t>
      </w:r>
      <w:proofErr w:type="spellEnd"/>
      <w:r>
        <w:t xml:space="preserve"> âgé de 18 ans le jour de la validation des exigences préalables à la mise en situation pédagogique</w:t>
      </w:r>
    </w:p>
    <w:p w14:paraId="37DB3470" w14:textId="77777777" w:rsidR="00280C1D" w:rsidRDefault="00280C1D" w:rsidP="00280C1D">
      <w:r>
        <w:t xml:space="preserve">- </w:t>
      </w:r>
      <w:proofErr w:type="spellStart"/>
      <w:r>
        <w:t>Etre</w:t>
      </w:r>
      <w:proofErr w:type="spellEnd"/>
      <w:r>
        <w:t xml:space="preserve"> titulaire d</w:t>
      </w:r>
      <w:r w:rsidR="00F47785">
        <w:t>u PSC1, de l’AFPS</w:t>
      </w:r>
      <w:r>
        <w:t xml:space="preserve"> ou d’un titre équivalent.</w:t>
      </w:r>
    </w:p>
    <w:p w14:paraId="6F777FDB" w14:textId="77777777" w:rsidR="00537C04" w:rsidRPr="00537C04" w:rsidRDefault="00537C04" w:rsidP="00280C1D">
      <w:pPr>
        <w:rPr>
          <w:sz w:val="16"/>
          <w:szCs w:val="16"/>
        </w:rPr>
      </w:pPr>
    </w:p>
    <w:p w14:paraId="5670E639" w14:textId="77777777" w:rsidR="00280C1D" w:rsidRPr="00280C1D" w:rsidRDefault="00280C1D" w:rsidP="00280C1D">
      <w:pPr>
        <w:rPr>
          <w:u w:val="single"/>
        </w:rPr>
      </w:pPr>
      <w:r w:rsidRPr="00280C1D">
        <w:rPr>
          <w:u w:val="single"/>
        </w:rPr>
        <w:t xml:space="preserve">Exigences préalables : </w:t>
      </w:r>
    </w:p>
    <w:p w14:paraId="443D07AD" w14:textId="77777777" w:rsidR="00280C1D" w:rsidRPr="00280C1D" w:rsidRDefault="00280C1D" w:rsidP="00537C04">
      <w:r>
        <w:t>- Justifier d’une</w:t>
      </w:r>
      <w:r>
        <w:tab/>
        <w:t xml:space="preserve">expérience </w:t>
      </w:r>
      <w:r w:rsidR="006C5986">
        <w:t>d’encadrement sportif</w:t>
      </w:r>
      <w:r>
        <w:t xml:space="preserve"> d’un an (120 heures</w:t>
      </w:r>
      <w:r>
        <w:tab/>
        <w:t>conseillées sur les 2 dernières années)</w:t>
      </w:r>
      <w:r w:rsidRPr="00280C1D">
        <w:t>.</w:t>
      </w:r>
      <w:r w:rsidRPr="00280C1D">
        <w:tab/>
      </w:r>
    </w:p>
    <w:p w14:paraId="745C520F" w14:textId="77777777" w:rsidR="00280C1D" w:rsidRDefault="00280C1D" w:rsidP="00280C1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" w:after="0"/>
      </w:pPr>
      <w:r w:rsidRPr="00280C1D">
        <w:t>-</w:t>
      </w:r>
      <w:r>
        <w:t xml:space="preserve"> </w:t>
      </w:r>
      <w:proofErr w:type="spellStart"/>
      <w:r w:rsidRPr="00280C1D">
        <w:t>Etre</w:t>
      </w:r>
      <w:proofErr w:type="spellEnd"/>
      <w:r w:rsidRPr="00280C1D">
        <w:tab/>
        <w:t>capable</w:t>
      </w:r>
      <w:r>
        <w:t xml:space="preserve"> </w:t>
      </w:r>
      <w:r w:rsidRPr="00280C1D">
        <w:t>de</w:t>
      </w:r>
      <w:r>
        <w:t xml:space="preserve"> </w:t>
      </w:r>
      <w:r w:rsidRPr="00280C1D">
        <w:t>réaliser</w:t>
      </w:r>
      <w:r>
        <w:t xml:space="preserve"> un </w:t>
      </w:r>
      <w:r w:rsidRPr="00280C1D">
        <w:t>parcours</w:t>
      </w:r>
      <w:r>
        <w:t xml:space="preserve"> de </w:t>
      </w:r>
      <w:r w:rsidRPr="00280C1D">
        <w:t>50</w:t>
      </w:r>
      <w:r>
        <w:t xml:space="preserve"> </w:t>
      </w:r>
      <w:r w:rsidRPr="00280C1D">
        <w:t>mètres</w:t>
      </w:r>
      <w:r>
        <w:t xml:space="preserve"> nage </w:t>
      </w:r>
      <w:r w:rsidRPr="00280C1D">
        <w:t>libre,</w:t>
      </w:r>
      <w:r w:rsidRPr="00280C1D">
        <w:tab/>
      </w:r>
      <w:r>
        <w:t xml:space="preserve"> a</w:t>
      </w:r>
      <w:r w:rsidRPr="00280C1D">
        <w:t>vec</w:t>
      </w:r>
      <w:r>
        <w:t xml:space="preserve"> </w:t>
      </w:r>
      <w:r w:rsidRPr="00280C1D">
        <w:t>départ</w:t>
      </w:r>
      <w:r w:rsidRPr="00280C1D">
        <w:tab/>
      </w:r>
      <w:r>
        <w:t xml:space="preserve"> </w:t>
      </w:r>
      <w:r w:rsidRPr="00280C1D">
        <w:t>plongé</w:t>
      </w:r>
      <w:r>
        <w:t xml:space="preserve"> et récupération, </w:t>
      </w:r>
      <w:r w:rsidRPr="00280C1D">
        <w:t>lors</w:t>
      </w:r>
      <w:r>
        <w:t xml:space="preserve"> </w:t>
      </w:r>
      <w:r w:rsidRPr="00280C1D">
        <w:t>des</w:t>
      </w:r>
      <w:r>
        <w:t xml:space="preserve"> </w:t>
      </w:r>
      <w:r w:rsidRPr="00280C1D">
        <w:t>derniers</w:t>
      </w:r>
      <w:r>
        <w:t xml:space="preserve"> </w:t>
      </w:r>
      <w:r w:rsidRPr="00280C1D">
        <w:t>25</w:t>
      </w:r>
      <w:r>
        <w:t xml:space="preserve"> </w:t>
      </w:r>
      <w:r w:rsidRPr="00280C1D">
        <w:t>mètres,</w:t>
      </w:r>
      <w:r>
        <w:t xml:space="preserve"> </w:t>
      </w:r>
      <w:r w:rsidRPr="00280C1D">
        <w:t>d’un</w:t>
      </w:r>
      <w:r>
        <w:t xml:space="preserve"> </w:t>
      </w:r>
      <w:r w:rsidRPr="00280C1D">
        <w:t>objet</w:t>
      </w:r>
      <w:r>
        <w:t xml:space="preserve"> </w:t>
      </w:r>
      <w:r w:rsidRPr="00280C1D">
        <w:t>immergé</w:t>
      </w:r>
      <w:r>
        <w:t xml:space="preserve"> </w:t>
      </w:r>
      <w:r w:rsidRPr="00280C1D">
        <w:t>à</w:t>
      </w:r>
      <w:r w:rsidRPr="00280C1D">
        <w:tab/>
      </w:r>
      <w:r>
        <w:t xml:space="preserve"> </w:t>
      </w:r>
      <w:r w:rsidRPr="00280C1D">
        <w:t>2</w:t>
      </w:r>
      <w:r>
        <w:t xml:space="preserve"> </w:t>
      </w:r>
      <w:r w:rsidRPr="00280C1D">
        <w:t>mètres</w:t>
      </w:r>
      <w:r>
        <w:t xml:space="preserve"> </w:t>
      </w:r>
      <w:r w:rsidRPr="00280C1D">
        <w:t>de</w:t>
      </w:r>
      <w:r>
        <w:t xml:space="preserve"> </w:t>
      </w:r>
      <w:r w:rsidR="00330EB1">
        <w:t>profondeur</w:t>
      </w:r>
      <w:r w:rsidR="00330EB1">
        <w:tab/>
        <w:t>(sur</w:t>
      </w:r>
      <w:r w:rsidR="006515C5">
        <w:t xml:space="preserve"> </w:t>
      </w:r>
      <w:r w:rsidRPr="00280C1D">
        <w:t>présentation</w:t>
      </w:r>
      <w:r>
        <w:t xml:space="preserve"> </w:t>
      </w:r>
      <w:r w:rsidRPr="00280C1D">
        <w:t>d’une</w:t>
      </w:r>
      <w:r>
        <w:t xml:space="preserve"> </w:t>
      </w:r>
      <w:proofErr w:type="gramStart"/>
      <w:r w:rsidRPr="00280C1D">
        <w:lastRenderedPageBreak/>
        <w:t>attestation</w:t>
      </w:r>
      <w:proofErr w:type="gramEnd"/>
      <w:r>
        <w:t xml:space="preserve"> </w:t>
      </w:r>
      <w:r w:rsidRPr="00280C1D">
        <w:t>lors</w:t>
      </w:r>
      <w:r>
        <w:t xml:space="preserve"> </w:t>
      </w:r>
      <w:r w:rsidRPr="00280C1D">
        <w:t>des</w:t>
      </w:r>
      <w:r>
        <w:t xml:space="preserve"> </w:t>
      </w:r>
      <w:r w:rsidRPr="00280C1D">
        <w:t>tests</w:t>
      </w:r>
      <w:r>
        <w:t xml:space="preserve"> </w:t>
      </w:r>
      <w:r w:rsidRPr="00280C1D">
        <w:t>de</w:t>
      </w:r>
      <w:r>
        <w:t xml:space="preserve"> </w:t>
      </w:r>
      <w:r w:rsidRPr="00280C1D">
        <w:t>sélection)</w:t>
      </w:r>
      <w:r>
        <w:t>.</w:t>
      </w:r>
    </w:p>
    <w:p w14:paraId="14C4FDF7" w14:textId="77777777" w:rsidR="00F27E90" w:rsidRDefault="00F27E90" w:rsidP="009437AA">
      <w:pPr>
        <w:rPr>
          <w:u w:val="single"/>
        </w:rPr>
      </w:pPr>
    </w:p>
    <w:p w14:paraId="644FB196" w14:textId="77777777" w:rsidR="00F27E90" w:rsidRDefault="00F27E90" w:rsidP="009437AA">
      <w:pPr>
        <w:rPr>
          <w:u w:val="single"/>
        </w:rPr>
      </w:pPr>
      <w:r>
        <w:rPr>
          <w:u w:val="single"/>
        </w:rPr>
        <w:t>Modalités d’accès :</w:t>
      </w:r>
    </w:p>
    <w:p w14:paraId="605CC4EC" w14:textId="77777777" w:rsidR="00F27E90" w:rsidRPr="00C2781C" w:rsidRDefault="00F27E90" w:rsidP="00F27E90">
      <w:pPr>
        <w:autoSpaceDE w:val="0"/>
        <w:spacing w:after="0"/>
        <w:ind w:right="-113"/>
        <w:jc w:val="both"/>
        <w:rPr>
          <w:szCs w:val="22"/>
        </w:rPr>
      </w:pPr>
      <w:r w:rsidRPr="00C2781C">
        <w:rPr>
          <w:szCs w:val="22"/>
        </w:rPr>
        <w:t xml:space="preserve">- </w:t>
      </w:r>
      <w:r>
        <w:rPr>
          <w:szCs w:val="22"/>
        </w:rPr>
        <w:t xml:space="preserve">Test de motivation : </w:t>
      </w:r>
      <w:r w:rsidRPr="00C2781C">
        <w:rPr>
          <w:szCs w:val="22"/>
        </w:rPr>
        <w:t xml:space="preserve">entretien permettant de dégager </w:t>
      </w:r>
      <w:r w:rsidRPr="00F27E90">
        <w:rPr>
          <w:szCs w:val="22"/>
        </w:rPr>
        <w:t>les motivations</w:t>
      </w:r>
      <w:r w:rsidRPr="00C2781C">
        <w:rPr>
          <w:szCs w:val="22"/>
        </w:rPr>
        <w:t xml:space="preserve"> du candidat à suivre la formation et d’exposer un </w:t>
      </w:r>
      <w:r w:rsidRPr="00F27E90">
        <w:rPr>
          <w:szCs w:val="22"/>
        </w:rPr>
        <w:t>projet professionnel</w:t>
      </w:r>
      <w:r w:rsidRPr="00C2781C">
        <w:rPr>
          <w:szCs w:val="22"/>
        </w:rPr>
        <w:t xml:space="preserve"> réaliste. </w:t>
      </w:r>
    </w:p>
    <w:p w14:paraId="61FB6E1F" w14:textId="77777777" w:rsidR="00F27E90" w:rsidRPr="00C2781C" w:rsidRDefault="00F27E90" w:rsidP="00F27E90">
      <w:pPr>
        <w:autoSpaceDE w:val="0"/>
        <w:spacing w:after="0"/>
        <w:ind w:right="-113"/>
        <w:jc w:val="both"/>
        <w:rPr>
          <w:szCs w:val="22"/>
        </w:rPr>
      </w:pPr>
      <w:r w:rsidRPr="00C2781C">
        <w:rPr>
          <w:szCs w:val="22"/>
        </w:rPr>
        <w:t xml:space="preserve">- </w:t>
      </w:r>
      <w:r>
        <w:rPr>
          <w:szCs w:val="22"/>
        </w:rPr>
        <w:t xml:space="preserve">Analyse vidéo : Le candidat devra être </w:t>
      </w:r>
      <w:r w:rsidRPr="00C2781C">
        <w:rPr>
          <w:szCs w:val="22"/>
        </w:rPr>
        <w:t xml:space="preserve">capable de </w:t>
      </w:r>
      <w:r w:rsidRPr="00F27E90">
        <w:rPr>
          <w:szCs w:val="22"/>
        </w:rPr>
        <w:t>dégager une analyse</w:t>
      </w:r>
      <w:r w:rsidRPr="00C2781C">
        <w:rPr>
          <w:szCs w:val="22"/>
        </w:rPr>
        <w:t xml:space="preserve"> pertinente d’une situation de pratique </w:t>
      </w:r>
      <w:proofErr w:type="spellStart"/>
      <w:r>
        <w:rPr>
          <w:szCs w:val="22"/>
        </w:rPr>
        <w:t>handi</w:t>
      </w:r>
      <w:r w:rsidRPr="00C2781C">
        <w:rPr>
          <w:szCs w:val="22"/>
        </w:rPr>
        <w:t>sportive</w:t>
      </w:r>
      <w:proofErr w:type="spellEnd"/>
      <w:r w:rsidRPr="00C2781C">
        <w:rPr>
          <w:szCs w:val="22"/>
        </w:rPr>
        <w:t>.</w:t>
      </w:r>
    </w:p>
    <w:p w14:paraId="05BC73AE" w14:textId="77777777" w:rsidR="00F27E90" w:rsidRDefault="00F27E90" w:rsidP="009437AA">
      <w:pPr>
        <w:rPr>
          <w:u w:val="single"/>
        </w:rPr>
      </w:pPr>
    </w:p>
    <w:p w14:paraId="29AE9A93" w14:textId="77777777" w:rsidR="009437AA" w:rsidRDefault="00F27E90" w:rsidP="009437AA">
      <w:pPr>
        <w:rPr>
          <w:u w:val="single"/>
        </w:rPr>
      </w:pPr>
      <w:r>
        <w:rPr>
          <w:u w:val="single"/>
        </w:rPr>
        <w:t>C</w:t>
      </w:r>
      <w:r w:rsidR="00280C1D">
        <w:rPr>
          <w:u w:val="single"/>
        </w:rPr>
        <w:t>ompétences visées</w:t>
      </w:r>
      <w:r w:rsidR="009437AA" w:rsidRPr="009437AA">
        <w:rPr>
          <w:u w:val="single"/>
        </w:rPr>
        <w:t xml:space="preserve"> : </w:t>
      </w:r>
    </w:p>
    <w:p w14:paraId="2A6CD45E" w14:textId="77777777" w:rsidR="00DD63DF" w:rsidRDefault="00DD63DF" w:rsidP="009437AA">
      <w:r>
        <w:t xml:space="preserve">UC1 : </w:t>
      </w:r>
      <w:proofErr w:type="spellStart"/>
      <w:r>
        <w:t>Etre</w:t>
      </w:r>
      <w:proofErr w:type="spellEnd"/>
      <w:r>
        <w:t xml:space="preserve"> capable de concevoir un projet d’action</w:t>
      </w:r>
    </w:p>
    <w:p w14:paraId="2C1BE142" w14:textId="77777777" w:rsidR="00DD63DF" w:rsidRDefault="00DD63DF" w:rsidP="009437AA">
      <w:r>
        <w:t xml:space="preserve">UC2 : </w:t>
      </w:r>
      <w:proofErr w:type="spellStart"/>
      <w:r>
        <w:t>Etre</w:t>
      </w:r>
      <w:proofErr w:type="spellEnd"/>
      <w:r>
        <w:t xml:space="preserve"> capable de coordonner la mise en œuvre d’un projet d’action</w:t>
      </w:r>
    </w:p>
    <w:p w14:paraId="449D62EA" w14:textId="77777777" w:rsidR="00FA28F7" w:rsidRDefault="00DD63DF" w:rsidP="009437AA">
      <w:r>
        <w:t xml:space="preserve">UC3 : </w:t>
      </w:r>
      <w:proofErr w:type="spellStart"/>
      <w:r>
        <w:t>Etre</w:t>
      </w:r>
      <w:proofErr w:type="spellEnd"/>
      <w:r>
        <w:t xml:space="preserve"> capable de conduire une démarche de perfectionnement sportif </w:t>
      </w:r>
      <w:r w:rsidR="00FA28F7">
        <w:t>dans au moins une discipline auprès d’un public « handisport ».</w:t>
      </w:r>
    </w:p>
    <w:p w14:paraId="64E87EDA" w14:textId="77777777" w:rsidR="009437AA" w:rsidRDefault="00FA28F7" w:rsidP="009437AA">
      <w:r>
        <w:t xml:space="preserve">UC4 : </w:t>
      </w:r>
      <w:proofErr w:type="spellStart"/>
      <w:r>
        <w:t>Etre</w:t>
      </w:r>
      <w:proofErr w:type="spellEnd"/>
      <w:r>
        <w:t xml:space="preserve"> capable d’encadrer la discipline sportive handisport en toute sécurité auprès d’un public « handisport »</w:t>
      </w:r>
      <w:r w:rsidR="00DD63DF">
        <w:t xml:space="preserve"> </w:t>
      </w:r>
    </w:p>
    <w:p w14:paraId="465754DA" w14:textId="77777777" w:rsidR="00E94AC2" w:rsidRDefault="00E94AC2" w:rsidP="009437AA">
      <w:pPr>
        <w:rPr>
          <w:u w:val="single"/>
        </w:rPr>
      </w:pPr>
    </w:p>
    <w:p w14:paraId="1F5EF901" w14:textId="77777777" w:rsidR="006B305B" w:rsidRPr="006B305B" w:rsidRDefault="006B305B" w:rsidP="009437AA">
      <w:pPr>
        <w:rPr>
          <w:u w:val="single"/>
        </w:rPr>
      </w:pPr>
      <w:r w:rsidRPr="006B305B">
        <w:rPr>
          <w:u w:val="single"/>
        </w:rPr>
        <w:t xml:space="preserve">Dates : </w:t>
      </w:r>
    </w:p>
    <w:p w14:paraId="19834B9F" w14:textId="2476AA5A" w:rsidR="0018277F" w:rsidRDefault="00C94FCE" w:rsidP="009437AA">
      <w:r>
        <w:t xml:space="preserve">Du </w:t>
      </w:r>
      <w:r w:rsidR="00EC2494">
        <w:t>0</w:t>
      </w:r>
      <w:r w:rsidR="005366D7">
        <w:t>1</w:t>
      </w:r>
      <w:r w:rsidR="00EC2494">
        <w:t xml:space="preserve"> septembre 202</w:t>
      </w:r>
      <w:r w:rsidR="008B7B13">
        <w:t>6</w:t>
      </w:r>
      <w:r w:rsidR="00EC2494">
        <w:t xml:space="preserve"> au </w:t>
      </w:r>
      <w:r w:rsidR="008B7B13">
        <w:t>9</w:t>
      </w:r>
      <w:r w:rsidR="00EC2494">
        <w:t xml:space="preserve"> juillet 202</w:t>
      </w:r>
      <w:r w:rsidR="008B7B13">
        <w:t>7</w:t>
      </w:r>
    </w:p>
    <w:p w14:paraId="5CF8C556" w14:textId="77777777" w:rsidR="006B305B" w:rsidRDefault="00C94FCE" w:rsidP="009437AA">
      <w:r>
        <w:t>7</w:t>
      </w:r>
      <w:r w:rsidR="00EC2494">
        <w:t>00</w:t>
      </w:r>
      <w:r w:rsidR="006B305B">
        <w:t xml:space="preserve"> heures en centre de formation</w:t>
      </w:r>
    </w:p>
    <w:p w14:paraId="4EB76562" w14:textId="77777777" w:rsidR="006B305B" w:rsidRDefault="00EC2494" w:rsidP="009437AA">
      <w:r>
        <w:t>580</w:t>
      </w:r>
      <w:r w:rsidR="006B305B">
        <w:t xml:space="preserve"> heures </w:t>
      </w:r>
      <w:r w:rsidR="006515C5">
        <w:t xml:space="preserve">minimum </w:t>
      </w:r>
      <w:r w:rsidR="006B305B">
        <w:t>en structure</w:t>
      </w:r>
      <w:r w:rsidR="00226053">
        <w:t>(s)</w:t>
      </w:r>
      <w:r w:rsidR="006B305B">
        <w:t xml:space="preserve"> d’alternance</w:t>
      </w:r>
    </w:p>
    <w:p w14:paraId="6CB94514" w14:textId="77777777" w:rsidR="00FA28F7" w:rsidRDefault="00FA28F7" w:rsidP="009437AA"/>
    <w:p w14:paraId="1A9C005C" w14:textId="77777777" w:rsidR="00FA28F7" w:rsidRPr="00695F1D" w:rsidRDefault="00FA28F7" w:rsidP="009437AA">
      <w:pPr>
        <w:rPr>
          <w:u w:val="single"/>
        </w:rPr>
      </w:pPr>
      <w:r w:rsidRPr="00695F1D">
        <w:rPr>
          <w:u w:val="single"/>
        </w:rPr>
        <w:t xml:space="preserve">Modules </w:t>
      </w:r>
      <w:r w:rsidR="00307DD9">
        <w:rPr>
          <w:u w:val="single"/>
        </w:rPr>
        <w:t>de formation</w:t>
      </w:r>
      <w:r w:rsidRPr="00695F1D">
        <w:rPr>
          <w:u w:val="single"/>
        </w:rPr>
        <w:t xml:space="preserve"> : </w:t>
      </w:r>
    </w:p>
    <w:p w14:paraId="6DC69911" w14:textId="77777777" w:rsidR="0094747A" w:rsidRPr="00121152" w:rsidRDefault="00307DD9" w:rsidP="0094747A">
      <w:pPr>
        <w:numPr>
          <w:ilvl w:val="0"/>
          <w:numId w:val="7"/>
        </w:numPr>
        <w:rPr>
          <w:b/>
        </w:rPr>
      </w:pPr>
      <w:r w:rsidRPr="006B305B">
        <w:rPr>
          <w:b/>
        </w:rPr>
        <w:t>U</w:t>
      </w:r>
      <w:r w:rsidR="000871FF">
        <w:rPr>
          <w:b/>
        </w:rPr>
        <w:t xml:space="preserve">C 1 : conception de projet : </w:t>
      </w:r>
      <w:r w:rsidR="00657100">
        <w:rPr>
          <w:b/>
        </w:rPr>
        <w:t>85</w:t>
      </w:r>
      <w:r w:rsidRPr="00121152">
        <w:rPr>
          <w:b/>
        </w:rPr>
        <w:t xml:space="preserve"> heures</w:t>
      </w:r>
    </w:p>
    <w:p w14:paraId="76EB2499" w14:textId="77777777" w:rsidR="00307DD9" w:rsidRPr="006B305B" w:rsidRDefault="00307DD9" w:rsidP="0094747A">
      <w:pPr>
        <w:numPr>
          <w:ilvl w:val="0"/>
          <w:numId w:val="7"/>
        </w:numPr>
        <w:rPr>
          <w:b/>
        </w:rPr>
      </w:pPr>
      <w:r w:rsidRPr="006B305B">
        <w:rPr>
          <w:b/>
        </w:rPr>
        <w:t xml:space="preserve">UC </w:t>
      </w:r>
      <w:r w:rsidR="000871FF">
        <w:rPr>
          <w:b/>
        </w:rPr>
        <w:t xml:space="preserve">2 : coordination de projet : </w:t>
      </w:r>
      <w:r w:rsidR="00657100">
        <w:rPr>
          <w:b/>
        </w:rPr>
        <w:t>67</w:t>
      </w:r>
      <w:r w:rsidRPr="006B305B">
        <w:rPr>
          <w:b/>
        </w:rPr>
        <w:t xml:space="preserve"> heures</w:t>
      </w:r>
    </w:p>
    <w:p w14:paraId="35E7F25A" w14:textId="77777777" w:rsidR="00307DD9" w:rsidRPr="006B305B" w:rsidRDefault="00307DD9" w:rsidP="0094747A">
      <w:pPr>
        <w:numPr>
          <w:ilvl w:val="0"/>
          <w:numId w:val="7"/>
        </w:numPr>
        <w:rPr>
          <w:b/>
        </w:rPr>
      </w:pPr>
      <w:r w:rsidRPr="006B305B">
        <w:rPr>
          <w:b/>
        </w:rPr>
        <w:t>UC 3 : perfectionnement sportif :</w:t>
      </w:r>
      <w:r w:rsidR="00F849B0">
        <w:rPr>
          <w:b/>
        </w:rPr>
        <w:t xml:space="preserve"> 452</w:t>
      </w:r>
      <w:r w:rsidR="006B305B" w:rsidRPr="006B305B">
        <w:rPr>
          <w:b/>
        </w:rPr>
        <w:t xml:space="preserve"> heures</w:t>
      </w:r>
    </w:p>
    <w:p w14:paraId="1E492869" w14:textId="77777777" w:rsidR="00FA28F7" w:rsidRDefault="00121152" w:rsidP="00307DD9">
      <w:pPr>
        <w:numPr>
          <w:ilvl w:val="0"/>
          <w:numId w:val="8"/>
        </w:numPr>
      </w:pPr>
      <w:r>
        <w:t>Théorie Formation : 45</w:t>
      </w:r>
      <w:r w:rsidR="00FA28F7">
        <w:t xml:space="preserve"> heures</w:t>
      </w:r>
    </w:p>
    <w:p w14:paraId="77A00315" w14:textId="77777777" w:rsidR="00307DD9" w:rsidRPr="00307DD9" w:rsidRDefault="00121152" w:rsidP="00307DD9">
      <w:pPr>
        <w:numPr>
          <w:ilvl w:val="0"/>
          <w:numId w:val="8"/>
        </w:numPr>
        <w:rPr>
          <w:u w:val="single"/>
        </w:rPr>
      </w:pPr>
      <w:r>
        <w:t>Théorie Enseignement : 42</w:t>
      </w:r>
      <w:r w:rsidR="00307DD9">
        <w:t xml:space="preserve"> heures</w:t>
      </w:r>
    </w:p>
    <w:p w14:paraId="50A32CA5" w14:textId="77777777" w:rsidR="00307DD9" w:rsidRPr="006B305B" w:rsidRDefault="00C94FCE" w:rsidP="006B305B">
      <w:pPr>
        <w:numPr>
          <w:ilvl w:val="0"/>
          <w:numId w:val="8"/>
        </w:numPr>
        <w:rPr>
          <w:u w:val="single"/>
        </w:rPr>
      </w:pPr>
      <w:r>
        <w:t>Théorie Entrai</w:t>
      </w:r>
      <w:r w:rsidR="000871FF">
        <w:t>nement : 45</w:t>
      </w:r>
      <w:r w:rsidR="00307DD9">
        <w:t xml:space="preserve"> heures</w:t>
      </w:r>
    </w:p>
    <w:p w14:paraId="1EF4A510" w14:textId="77777777" w:rsidR="00B44656" w:rsidRDefault="00D37083" w:rsidP="006B305B">
      <w:pPr>
        <w:numPr>
          <w:ilvl w:val="0"/>
          <w:numId w:val="8"/>
        </w:numPr>
      </w:pPr>
      <w:r>
        <w:t>Natation : 35</w:t>
      </w:r>
      <w:r w:rsidR="00B44656">
        <w:t xml:space="preserve"> heures</w:t>
      </w:r>
    </w:p>
    <w:p w14:paraId="2A6D189A" w14:textId="77777777" w:rsidR="00B44656" w:rsidRDefault="00D37083" w:rsidP="006B305B">
      <w:pPr>
        <w:numPr>
          <w:ilvl w:val="0"/>
          <w:numId w:val="8"/>
        </w:numPr>
      </w:pPr>
      <w:r>
        <w:t>Athlétisme : 35</w:t>
      </w:r>
      <w:r w:rsidR="00B44656">
        <w:t xml:space="preserve"> heures</w:t>
      </w:r>
    </w:p>
    <w:p w14:paraId="365591DB" w14:textId="77777777" w:rsidR="00B44656" w:rsidRDefault="00B44656" w:rsidP="006B305B">
      <w:pPr>
        <w:numPr>
          <w:ilvl w:val="0"/>
          <w:numId w:val="8"/>
        </w:numPr>
      </w:pPr>
      <w:r>
        <w:t>Randonnée : 35 heures</w:t>
      </w:r>
    </w:p>
    <w:p w14:paraId="0BC94418" w14:textId="77777777" w:rsidR="00B44656" w:rsidRDefault="00B44656" w:rsidP="006B305B">
      <w:pPr>
        <w:numPr>
          <w:ilvl w:val="0"/>
          <w:numId w:val="8"/>
        </w:numPr>
      </w:pPr>
      <w:proofErr w:type="spellStart"/>
      <w:r>
        <w:t>Boccia</w:t>
      </w:r>
      <w:proofErr w:type="spellEnd"/>
      <w:r>
        <w:t xml:space="preserve"> : 35 heures </w:t>
      </w:r>
    </w:p>
    <w:p w14:paraId="434615C6" w14:textId="77777777" w:rsidR="006C5986" w:rsidRDefault="006C5986" w:rsidP="006C5986">
      <w:pPr>
        <w:ind w:left="1080"/>
      </w:pPr>
    </w:p>
    <w:p w14:paraId="72BE2A96" w14:textId="77777777" w:rsidR="00B44656" w:rsidRDefault="00B44656" w:rsidP="006B305B">
      <w:pPr>
        <w:numPr>
          <w:ilvl w:val="0"/>
          <w:numId w:val="8"/>
        </w:numPr>
      </w:pPr>
      <w:r>
        <w:t>Basket Fauteuil : 35 heures</w:t>
      </w:r>
    </w:p>
    <w:p w14:paraId="0474BEA6" w14:textId="77777777" w:rsidR="006B305B" w:rsidRDefault="006B305B" w:rsidP="006B305B">
      <w:pPr>
        <w:numPr>
          <w:ilvl w:val="0"/>
          <w:numId w:val="8"/>
        </w:numPr>
      </w:pPr>
      <w:r>
        <w:t>Tennis de table</w:t>
      </w:r>
      <w:r w:rsidR="006515C5">
        <w:t xml:space="preserve"> : </w:t>
      </w:r>
      <w:r>
        <w:t>35 heures</w:t>
      </w:r>
    </w:p>
    <w:p w14:paraId="0DC2870D" w14:textId="77777777" w:rsidR="006B305B" w:rsidRPr="00330EB1" w:rsidRDefault="006B305B" w:rsidP="00330EB1">
      <w:pPr>
        <w:numPr>
          <w:ilvl w:val="0"/>
          <w:numId w:val="8"/>
        </w:numPr>
        <w:rPr>
          <w:u w:val="single"/>
        </w:rPr>
      </w:pPr>
      <w:r>
        <w:t xml:space="preserve">Disciplines sportives complémentaires (Foot Fauteuil </w:t>
      </w:r>
      <w:r w:rsidR="006C5986">
        <w:t>Électrique, s</w:t>
      </w:r>
      <w:r w:rsidR="000871FF">
        <w:t xml:space="preserve">port </w:t>
      </w:r>
      <w:r w:rsidR="00121152">
        <w:t xml:space="preserve">et </w:t>
      </w:r>
      <w:r w:rsidR="006C5986">
        <w:t>déficience visuelle</w:t>
      </w:r>
      <w:r>
        <w:t xml:space="preserve">, </w:t>
      </w:r>
      <w:r w:rsidR="006C5986">
        <w:t>sp</w:t>
      </w:r>
      <w:r w:rsidR="00121152">
        <w:t xml:space="preserve">ort et </w:t>
      </w:r>
      <w:r w:rsidR="006C5986">
        <w:t>déficience auditive</w:t>
      </w:r>
      <w:r w:rsidR="00121152">
        <w:t xml:space="preserve">, </w:t>
      </w:r>
      <w:r w:rsidR="006C5986">
        <w:t>s</w:t>
      </w:r>
      <w:r w:rsidR="000871FF">
        <w:t>arbacane</w:t>
      </w:r>
      <w:r>
        <w:t xml:space="preserve">, </w:t>
      </w:r>
      <w:r w:rsidR="006C5986">
        <w:t>r</w:t>
      </w:r>
      <w:r>
        <w:t>ugby f</w:t>
      </w:r>
      <w:r w:rsidR="00117460">
        <w:t>auteuil, escrime, tir à l’arc, torball, jeux d’opposition, cyclisme, …) : 1</w:t>
      </w:r>
      <w:r w:rsidR="000871FF">
        <w:t>10</w:t>
      </w:r>
      <w:r>
        <w:t xml:space="preserve"> heures</w:t>
      </w:r>
    </w:p>
    <w:p w14:paraId="7AC3BFA8" w14:textId="77777777" w:rsidR="00307DD9" w:rsidRPr="006B305B" w:rsidRDefault="00307DD9" w:rsidP="00FA28F7">
      <w:pPr>
        <w:numPr>
          <w:ilvl w:val="0"/>
          <w:numId w:val="7"/>
        </w:numPr>
        <w:rPr>
          <w:b/>
          <w:u w:val="single"/>
        </w:rPr>
      </w:pPr>
      <w:r w:rsidRPr="006B305B">
        <w:rPr>
          <w:b/>
        </w:rPr>
        <w:t>UC 4 : Sécurité :</w:t>
      </w:r>
      <w:r w:rsidR="00657100">
        <w:rPr>
          <w:b/>
        </w:rPr>
        <w:t xml:space="preserve"> 82</w:t>
      </w:r>
      <w:r w:rsidR="006B305B" w:rsidRPr="006B305B">
        <w:rPr>
          <w:b/>
        </w:rPr>
        <w:t xml:space="preserve"> heures</w:t>
      </w:r>
    </w:p>
    <w:p w14:paraId="429C8A3D" w14:textId="77777777" w:rsidR="00307DD9" w:rsidRDefault="00657100" w:rsidP="00307DD9">
      <w:pPr>
        <w:numPr>
          <w:ilvl w:val="0"/>
          <w:numId w:val="8"/>
        </w:numPr>
      </w:pPr>
      <w:r>
        <w:t>Médical / Pathologies : 73</w:t>
      </w:r>
      <w:r w:rsidR="00307DD9">
        <w:t xml:space="preserve"> heures</w:t>
      </w:r>
    </w:p>
    <w:p w14:paraId="0A7029E5" w14:textId="77777777" w:rsidR="00C36DE4" w:rsidRDefault="00D37083" w:rsidP="00C36DE4">
      <w:pPr>
        <w:numPr>
          <w:ilvl w:val="0"/>
          <w:numId w:val="8"/>
        </w:numPr>
      </w:pPr>
      <w:r>
        <w:t>Sécurité</w:t>
      </w:r>
      <w:r w:rsidR="00C36DE4">
        <w:t xml:space="preserve"> séance : 9</w:t>
      </w:r>
      <w:r w:rsidR="006B305B" w:rsidRPr="006B305B">
        <w:t xml:space="preserve"> heures</w:t>
      </w:r>
      <w:r w:rsidR="00C36DE4">
        <w:t xml:space="preserve"> + inclus dans la partie théorique discipline + enseignement/entrainement/projet.</w:t>
      </w:r>
    </w:p>
    <w:p w14:paraId="0C03E09B" w14:textId="77777777" w:rsidR="009C48A5" w:rsidRPr="009C48A5" w:rsidRDefault="009C48A5" w:rsidP="009C48A5">
      <w:pPr>
        <w:rPr>
          <w:b/>
        </w:rPr>
      </w:pPr>
      <w:r>
        <w:t xml:space="preserve">+ </w:t>
      </w:r>
      <w:r w:rsidRPr="009C48A5">
        <w:rPr>
          <w:b/>
        </w:rPr>
        <w:t>Les Indispensables</w:t>
      </w:r>
      <w:r>
        <w:rPr>
          <w:b/>
        </w:rPr>
        <w:t xml:space="preserve"> </w:t>
      </w:r>
      <w:r w:rsidRPr="009C48A5">
        <w:t>(e</w:t>
      </w:r>
      <w:r>
        <w:t>-</w:t>
      </w:r>
      <w:r w:rsidRPr="009C48A5">
        <w:t>learning) </w:t>
      </w:r>
      <w:r w:rsidRPr="009C48A5">
        <w:rPr>
          <w:b/>
        </w:rPr>
        <w:t>:</w:t>
      </w:r>
      <w:r>
        <w:rPr>
          <w:b/>
        </w:rPr>
        <w:t xml:space="preserve"> </w:t>
      </w:r>
      <w:r w:rsidRPr="009C48A5">
        <w:rPr>
          <w:b/>
        </w:rPr>
        <w:t>14 heures</w:t>
      </w:r>
    </w:p>
    <w:p w14:paraId="0BCC4672" w14:textId="77777777" w:rsidR="00C36DE4" w:rsidRPr="009437AA" w:rsidRDefault="00C36DE4" w:rsidP="0026415F">
      <w:pPr>
        <w:ind w:left="720"/>
        <w:rPr>
          <w:u w:val="single"/>
        </w:rPr>
      </w:pPr>
    </w:p>
    <w:p w14:paraId="36B7365E" w14:textId="77777777" w:rsidR="009437AA" w:rsidRPr="009437AA" w:rsidRDefault="009437AA" w:rsidP="009437AA">
      <w:pPr>
        <w:rPr>
          <w:u w:val="single"/>
        </w:rPr>
      </w:pPr>
      <w:r w:rsidRPr="009437AA">
        <w:rPr>
          <w:u w:val="single"/>
        </w:rPr>
        <w:t xml:space="preserve">Méthode pédagogique : </w:t>
      </w:r>
    </w:p>
    <w:p w14:paraId="2DAD7B68" w14:textId="77777777" w:rsidR="00B44656" w:rsidRDefault="00B44656" w:rsidP="009437AA">
      <w:r>
        <w:t>La formation se déroule en alternance avec des sessions d</w:t>
      </w:r>
      <w:r w:rsidR="006C5986">
        <w:t>’</w:t>
      </w:r>
      <w:r w:rsidR="00117460">
        <w:t xml:space="preserve">une à </w:t>
      </w:r>
      <w:r w:rsidR="00C36DE4">
        <w:t>trois</w:t>
      </w:r>
      <w:r>
        <w:t xml:space="preserve"> semaine</w:t>
      </w:r>
      <w:r w:rsidR="00117460">
        <w:t>s en centre de formation et d</w:t>
      </w:r>
      <w:r w:rsidR="006C5986">
        <w:t>’u</w:t>
      </w:r>
      <w:r w:rsidR="00117460">
        <w:t>ne à trois</w:t>
      </w:r>
      <w:r>
        <w:t xml:space="preserve"> semaines en structure d’alternance</w:t>
      </w:r>
      <w:r w:rsidR="00695F1D">
        <w:t>. Les certifications sont réalisées en cours de form</w:t>
      </w:r>
      <w:r w:rsidR="00330EB1">
        <w:t>ation, en centre de formation et</w:t>
      </w:r>
      <w:r w:rsidR="00695F1D">
        <w:t xml:space="preserve"> en structure d’alternance.</w:t>
      </w:r>
    </w:p>
    <w:p w14:paraId="736414A7" w14:textId="77777777" w:rsidR="00695F1D" w:rsidRDefault="00695F1D" w:rsidP="009437AA">
      <w:r>
        <w:t>La validation de toutes les UC entraine la délivrance du diplôme.</w:t>
      </w:r>
    </w:p>
    <w:p w14:paraId="61793CA2" w14:textId="77777777" w:rsidR="009437AA" w:rsidRDefault="009437AA" w:rsidP="009437AA">
      <w:r>
        <w:t>La pédagogie sera active et participative, elle alternera : séquence théorique, échanges avec les formateurs, mises en situation, questions réponses. Les supports pédagogiques seront variés : power point, vidéos, photos, documents supports…</w:t>
      </w:r>
    </w:p>
    <w:p w14:paraId="0317F756" w14:textId="77777777" w:rsidR="000F4117" w:rsidRDefault="000F4117" w:rsidP="009437AA"/>
    <w:p w14:paraId="4978419C" w14:textId="77777777" w:rsidR="003953B0" w:rsidRDefault="003953B0" w:rsidP="003953B0">
      <w:pPr>
        <w:rPr>
          <w:u w:val="single"/>
        </w:rPr>
      </w:pPr>
      <w:r>
        <w:rPr>
          <w:u w:val="single"/>
        </w:rPr>
        <w:t>M</w:t>
      </w:r>
      <w:r w:rsidRPr="003953B0">
        <w:rPr>
          <w:u w:val="single"/>
        </w:rPr>
        <w:t>oyens permettant de suivre l’action de formation</w:t>
      </w:r>
      <w:r>
        <w:rPr>
          <w:u w:val="single"/>
        </w:rPr>
        <w:t> :</w:t>
      </w:r>
    </w:p>
    <w:p w14:paraId="2579CD53" w14:textId="77777777" w:rsidR="003953B0" w:rsidRDefault="003953B0" w:rsidP="003953B0">
      <w:r w:rsidRPr="003953B0">
        <w:t>Feuilles d’émargement, fiches de suivi fourni par les différents financ</w:t>
      </w:r>
      <w:r>
        <w:t>eur</w:t>
      </w:r>
      <w:r w:rsidR="00117460">
        <w:t>s, certificats de réalisation</w:t>
      </w:r>
      <w:r>
        <w:t>, fiches d’heures en structure d’alternance.</w:t>
      </w:r>
    </w:p>
    <w:p w14:paraId="4CC6B6DA" w14:textId="77777777" w:rsidR="00117460" w:rsidRPr="003953B0" w:rsidRDefault="00117460" w:rsidP="003953B0"/>
    <w:p w14:paraId="7E61B0E5" w14:textId="77777777" w:rsidR="009437AA" w:rsidRPr="00F27E90" w:rsidRDefault="00F27E90" w:rsidP="009437AA">
      <w:pPr>
        <w:rPr>
          <w:u w:val="single"/>
        </w:rPr>
      </w:pPr>
      <w:r w:rsidRPr="00F27E90">
        <w:rPr>
          <w:u w:val="single"/>
        </w:rPr>
        <w:t xml:space="preserve">Moyens pédagogiques : </w:t>
      </w:r>
    </w:p>
    <w:p w14:paraId="04CC2A05" w14:textId="77777777" w:rsidR="00695F1D" w:rsidRDefault="000D72E2" w:rsidP="009437AA">
      <w:r>
        <w:t>Responsable administrative</w:t>
      </w:r>
      <w:r w:rsidR="00F27E90">
        <w:t xml:space="preserve"> : </w:t>
      </w:r>
      <w:r>
        <w:t>TAYANE</w:t>
      </w:r>
      <w:r w:rsidR="00F27E90">
        <w:t xml:space="preserve"> </w:t>
      </w:r>
      <w:r>
        <w:t>Nora</w:t>
      </w:r>
      <w:r w:rsidR="00F27E90">
        <w:t xml:space="preserve"> : 06 95 92 46 22 </w:t>
      </w:r>
      <w:hyperlink r:id="rId9" w:history="1">
        <w:r w:rsidRPr="003E2DB2">
          <w:rPr>
            <w:rStyle w:val="Lienhypertexte"/>
          </w:rPr>
          <w:t>irfh@handisport-aura.org</w:t>
        </w:r>
      </w:hyperlink>
    </w:p>
    <w:p w14:paraId="2774B9CA" w14:textId="77777777" w:rsidR="000D72E2" w:rsidRDefault="000D72E2" w:rsidP="009437AA">
      <w:r>
        <w:t>Responsable pédagogique : DIDIO Romain : 06 17 46 62 82</w:t>
      </w:r>
    </w:p>
    <w:p w14:paraId="44084829" w14:textId="77777777" w:rsidR="00F27E90" w:rsidRDefault="00075890" w:rsidP="009437AA">
      <w:r>
        <w:t>Système de suivi des stagiaires : réunion de tuteur, fiches de suivi, échanges téléphoniques</w:t>
      </w:r>
    </w:p>
    <w:p w14:paraId="0CC51534" w14:textId="77777777" w:rsidR="00066ADE" w:rsidRDefault="00066ADE" w:rsidP="009437AA"/>
    <w:p w14:paraId="7FCB2A3A" w14:textId="77777777" w:rsidR="006C5986" w:rsidRDefault="006C5986" w:rsidP="009437AA"/>
    <w:p w14:paraId="301FF812" w14:textId="77777777" w:rsidR="006C5986" w:rsidRDefault="006C5986" w:rsidP="009437AA"/>
    <w:p w14:paraId="557C8DE6" w14:textId="77777777" w:rsidR="006C5986" w:rsidRDefault="006C5986" w:rsidP="009437AA"/>
    <w:p w14:paraId="265C95B6" w14:textId="77777777" w:rsidR="006C5986" w:rsidRDefault="006C5986" w:rsidP="009437AA"/>
    <w:p w14:paraId="48E822D6" w14:textId="77777777" w:rsidR="00066ADE" w:rsidRPr="000F4117" w:rsidRDefault="00066ADE" w:rsidP="009437AA">
      <w:pPr>
        <w:rPr>
          <w:u w:val="single"/>
        </w:rPr>
      </w:pPr>
      <w:r w:rsidRPr="000F4117">
        <w:rPr>
          <w:u w:val="single"/>
        </w:rPr>
        <w:t>Formateurs :</w:t>
      </w:r>
    </w:p>
    <w:p w14:paraId="0C8D3CAB" w14:textId="77777777" w:rsidR="002913B2" w:rsidRDefault="000F4117" w:rsidP="000F4117">
      <w:r w:rsidRPr="000F4117">
        <w:t xml:space="preserve">Enseignement : </w:t>
      </w:r>
      <w:r w:rsidR="002913B2" w:rsidRPr="002913B2">
        <w:t>Sébastien L</w:t>
      </w:r>
      <w:r w:rsidR="002913B2">
        <w:t xml:space="preserve">IOUD : </w:t>
      </w:r>
      <w:r w:rsidR="002913B2" w:rsidRPr="002913B2">
        <w:t xml:space="preserve"> </w:t>
      </w:r>
      <w:r w:rsidR="002913B2">
        <w:t>Conseiller technique CDH 42</w:t>
      </w:r>
    </w:p>
    <w:p w14:paraId="215D2631" w14:textId="77777777" w:rsidR="002913B2" w:rsidRDefault="002913B2" w:rsidP="000F4117">
      <w:r>
        <w:tab/>
      </w:r>
      <w:r>
        <w:tab/>
        <w:t>Fiona MENEGHINI : Conseillère technique CDH 07</w:t>
      </w:r>
    </w:p>
    <w:p w14:paraId="0D8EF6E0" w14:textId="77777777" w:rsidR="000F4117" w:rsidRPr="000F4117" w:rsidRDefault="002913B2" w:rsidP="000F4117">
      <w:r>
        <w:tab/>
      </w:r>
      <w:r>
        <w:tab/>
      </w:r>
      <w:proofErr w:type="gramStart"/>
      <w:r>
        <w:t>Romain  ESCAMILLA</w:t>
      </w:r>
      <w:proofErr w:type="gramEnd"/>
      <w:r>
        <w:t> : Éducateur sportif</w:t>
      </w:r>
      <w:r w:rsidR="000F4117" w:rsidRPr="00804DF2">
        <w:rPr>
          <w:b/>
          <w:bCs/>
          <w:u w:val="single"/>
        </w:rPr>
        <w:t xml:space="preserve"> </w:t>
      </w:r>
    </w:p>
    <w:p w14:paraId="40A1B762" w14:textId="77777777" w:rsidR="000D72E2" w:rsidRDefault="000F4117" w:rsidP="000D72E2">
      <w:r w:rsidRPr="000F4117">
        <w:t>Entrainement : Ludovic PERGE</w:t>
      </w:r>
      <w:r w:rsidR="00117460">
        <w:t xml:space="preserve"> </w:t>
      </w:r>
      <w:r w:rsidRPr="000F4117">
        <w:t>: Doctorant physiologie de l’effort -Préparateur Physiqu</w:t>
      </w:r>
      <w:r w:rsidR="005E2958">
        <w:t xml:space="preserve">e </w:t>
      </w:r>
    </w:p>
    <w:p w14:paraId="1704F36F" w14:textId="77777777" w:rsidR="000F4117" w:rsidRPr="000F4117" w:rsidRDefault="005E2958" w:rsidP="000D72E2">
      <w:pPr>
        <w:ind w:left="708" w:firstLine="708"/>
      </w:pPr>
      <w:r>
        <w:t xml:space="preserve">Pascal MONTET : </w:t>
      </w:r>
      <w:r w:rsidR="006C5986">
        <w:t>CTS, professeur de sport</w:t>
      </w:r>
    </w:p>
    <w:p w14:paraId="5D464F89" w14:textId="77777777" w:rsidR="008B7B13" w:rsidRDefault="000F4117" w:rsidP="000F4117">
      <w:r w:rsidRPr="000F4117">
        <w:t xml:space="preserve">Formation : </w:t>
      </w:r>
      <w:r w:rsidR="008B7B13">
        <w:t>Christophe ROQUES</w:t>
      </w:r>
      <w:r w:rsidRPr="000F4117">
        <w:t xml:space="preserve"> : </w:t>
      </w:r>
      <w:r w:rsidR="008B7B13" w:rsidRPr="000F4117">
        <w:t xml:space="preserve">Cadre fédéral Occitanie et spécialiste de la démarche projet </w:t>
      </w:r>
    </w:p>
    <w:p w14:paraId="59EB916A" w14:textId="1A2D774C" w:rsidR="000F4117" w:rsidRPr="000F4117" w:rsidRDefault="000F4117" w:rsidP="000F4117">
      <w:r w:rsidRPr="000F4117">
        <w:t>Médical : Michel GUENIN : Médecin fédéral.</w:t>
      </w:r>
    </w:p>
    <w:p w14:paraId="3D367BC8" w14:textId="77777777" w:rsidR="000F4117" w:rsidRPr="000F4117" w:rsidRDefault="000F4117" w:rsidP="000F4117">
      <w:r w:rsidRPr="000F4117">
        <w:t>Projet : Christophe ROQUES : Cadre fédéral Occitanie et spécialiste de la démarche projet</w:t>
      </w:r>
    </w:p>
    <w:p w14:paraId="6E376D30" w14:textId="77777777" w:rsidR="000F4117" w:rsidRPr="000F4117" w:rsidRDefault="000F4117" w:rsidP="000F4117">
      <w:r w:rsidRPr="000F4117">
        <w:t xml:space="preserve">Sécurité : </w:t>
      </w:r>
      <w:r w:rsidR="00922C7D" w:rsidRPr="000F4117">
        <w:t>Xavier </w:t>
      </w:r>
      <w:proofErr w:type="gramStart"/>
      <w:r w:rsidRPr="000F4117">
        <w:t>CHAMBOST:</w:t>
      </w:r>
      <w:proofErr w:type="gramEnd"/>
      <w:r w:rsidRPr="000F4117">
        <w:t xml:space="preserve"> licence STAPS – </w:t>
      </w:r>
      <w:proofErr w:type="spellStart"/>
      <w:r w:rsidRPr="000F4117">
        <w:t>Educateur</w:t>
      </w:r>
      <w:proofErr w:type="spellEnd"/>
      <w:r w:rsidRPr="000F4117">
        <w:t xml:space="preserve"> sportif spécialisé</w:t>
      </w:r>
    </w:p>
    <w:p w14:paraId="5F64B9DB" w14:textId="7C6B28F6" w:rsidR="000F4117" w:rsidRPr="000F4117" w:rsidRDefault="000F4117" w:rsidP="000F4117">
      <w:proofErr w:type="spellStart"/>
      <w:r w:rsidRPr="000F4117">
        <w:t>Boccia</w:t>
      </w:r>
      <w:proofErr w:type="spellEnd"/>
      <w:r w:rsidRPr="000F4117">
        <w:t xml:space="preserve"> : </w:t>
      </w:r>
      <w:r w:rsidR="008B7B13">
        <w:t xml:space="preserve">Marion </w:t>
      </w:r>
      <w:r w:rsidR="002C3226">
        <w:t>CLUZEL /</w:t>
      </w:r>
      <w:r w:rsidR="002C3226" w:rsidRPr="002C3226">
        <w:t xml:space="preserve"> </w:t>
      </w:r>
      <w:r w:rsidR="002C3226">
        <w:t xml:space="preserve">Pauline </w:t>
      </w:r>
      <w:proofErr w:type="gramStart"/>
      <w:r w:rsidR="002C3226">
        <w:t>GRENIER </w:t>
      </w:r>
      <w:r w:rsidR="008B7B13">
        <w:t xml:space="preserve"> </w:t>
      </w:r>
      <w:r w:rsidRPr="000F4117">
        <w:t>:</w:t>
      </w:r>
      <w:proofErr w:type="gramEnd"/>
      <w:r w:rsidRPr="000F4117">
        <w:t xml:space="preserve"> </w:t>
      </w:r>
      <w:r w:rsidR="008B7B13">
        <w:t>Enseignante</w:t>
      </w:r>
      <w:r w:rsidR="002C3226">
        <w:t>s</w:t>
      </w:r>
      <w:r w:rsidR="008B7B13">
        <w:t xml:space="preserve"> en physique adaptée</w:t>
      </w:r>
      <w:r w:rsidR="002C3226">
        <w:t xml:space="preserve"> </w:t>
      </w:r>
    </w:p>
    <w:p w14:paraId="363AE44B" w14:textId="77777777" w:rsidR="000F4117" w:rsidRPr="000F4117" w:rsidRDefault="000F4117" w:rsidP="000F4117">
      <w:r w:rsidRPr="000F4117">
        <w:t xml:space="preserve">Athlétisme : </w:t>
      </w:r>
      <w:r w:rsidR="00922C7D" w:rsidRPr="000F4117">
        <w:t xml:space="preserve">Serge </w:t>
      </w:r>
      <w:proofErr w:type="gramStart"/>
      <w:r w:rsidRPr="000F4117">
        <w:t>ROBERT:</w:t>
      </w:r>
      <w:proofErr w:type="gramEnd"/>
      <w:r w:rsidRPr="000F4117">
        <w:t xml:space="preserve"> Référent formation de l’athlétisme handisport</w:t>
      </w:r>
    </w:p>
    <w:p w14:paraId="0C54F401" w14:textId="77777777" w:rsidR="000F4117" w:rsidRPr="000F4117" w:rsidRDefault="000F4117" w:rsidP="000F4117">
      <w:r w:rsidRPr="000F4117">
        <w:t>Randonnée : Dominique PETTELOT : Accompagnateur moyenne montagne – Référent formation DS randonnée handisport</w:t>
      </w:r>
    </w:p>
    <w:p w14:paraId="32218D47" w14:textId="01E2DA6F" w:rsidR="000F4117" w:rsidRPr="000F4117" w:rsidRDefault="000F4117" w:rsidP="000F4117">
      <w:r w:rsidRPr="000F4117">
        <w:t xml:space="preserve">Natation : </w:t>
      </w:r>
      <w:r w:rsidR="002C3226">
        <w:t>Solène AMBIELH</w:t>
      </w:r>
      <w:proofErr w:type="gramStart"/>
      <w:r w:rsidR="002C3226">
        <w:t xml:space="preserve"> </w:t>
      </w:r>
      <w:r w:rsidRPr="000F4117">
        <w:t>:</w:t>
      </w:r>
      <w:r w:rsidR="002C3226">
        <w:t>DEJEPS</w:t>
      </w:r>
      <w:proofErr w:type="gramEnd"/>
      <w:r w:rsidR="002C3226">
        <w:t xml:space="preserve"> perfectionnement sportif mention handisport</w:t>
      </w:r>
      <w:r w:rsidRPr="000F4117">
        <w:t>– éducateur sportif spécialisé</w:t>
      </w:r>
    </w:p>
    <w:p w14:paraId="4C359823" w14:textId="47D69711" w:rsidR="000F4117" w:rsidRPr="000F4117" w:rsidRDefault="000F4117" w:rsidP="000F4117">
      <w:r w:rsidRPr="000F4117">
        <w:t xml:space="preserve">Tennis de table : </w:t>
      </w:r>
      <w:r w:rsidR="00F849B0">
        <w:t xml:space="preserve">Olivier </w:t>
      </w:r>
      <w:proofErr w:type="gramStart"/>
      <w:r w:rsidR="00F849B0">
        <w:t>SIMAO</w:t>
      </w:r>
      <w:r w:rsidRPr="000F4117">
        <w:t>:</w:t>
      </w:r>
      <w:proofErr w:type="gramEnd"/>
      <w:r w:rsidRPr="000F4117">
        <w:t xml:space="preserve"> </w:t>
      </w:r>
      <w:r w:rsidR="002C3226">
        <w:t>DEJEPS Tennis de table</w:t>
      </w:r>
    </w:p>
    <w:p w14:paraId="02C70919" w14:textId="77777777" w:rsidR="002C3226" w:rsidRPr="000F4117" w:rsidRDefault="000F4117" w:rsidP="002C3226">
      <w:r w:rsidRPr="000F4117">
        <w:t xml:space="preserve">Basket fauteuil : Pascal MONTET : </w:t>
      </w:r>
      <w:r w:rsidR="002C3226">
        <w:t>CTS, professeur de sport</w:t>
      </w:r>
    </w:p>
    <w:p w14:paraId="6EC23291" w14:textId="77777777" w:rsidR="00066ADE" w:rsidRDefault="00066ADE" w:rsidP="009437AA"/>
    <w:p w14:paraId="2B1ADA3D" w14:textId="77777777" w:rsidR="00066ADE" w:rsidRDefault="00066ADE" w:rsidP="009437AA"/>
    <w:p w14:paraId="40332FDA" w14:textId="77777777" w:rsidR="00066ADE" w:rsidRDefault="00066ADE" w:rsidP="009437AA"/>
    <w:p w14:paraId="06BF81EF" w14:textId="77777777" w:rsidR="009437AA" w:rsidRDefault="009437AA" w:rsidP="009437AA"/>
    <w:p w14:paraId="7BE86917" w14:textId="77777777" w:rsidR="00195ACC" w:rsidRDefault="00195ACC" w:rsidP="000F4117">
      <w:pPr>
        <w:rPr>
          <w:rFonts w:ascii="Arial" w:hAnsi="Arial" w:cs="Arial"/>
        </w:rPr>
      </w:pPr>
    </w:p>
    <w:sectPr w:rsidR="00195ACC" w:rsidSect="009E65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843" w:right="1417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848B" w14:textId="77777777" w:rsidR="00C15F60" w:rsidRDefault="00C15F60">
      <w:pPr>
        <w:spacing w:after="0"/>
      </w:pPr>
      <w:r>
        <w:separator/>
      </w:r>
    </w:p>
  </w:endnote>
  <w:endnote w:type="continuationSeparator" w:id="0">
    <w:p w14:paraId="6151BFA7" w14:textId="77777777" w:rsidR="00C15F60" w:rsidRDefault="00C15F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47EF" w14:textId="77777777" w:rsidR="0092697C" w:rsidRDefault="009269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370D" w14:textId="77777777" w:rsidR="0092697C" w:rsidRDefault="0092697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EE5F" w14:textId="77777777" w:rsidR="0092697C" w:rsidRDefault="009269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8F6E" w14:textId="77777777" w:rsidR="00C15F60" w:rsidRDefault="00C15F60">
      <w:pPr>
        <w:spacing w:after="0"/>
      </w:pPr>
      <w:r>
        <w:separator/>
      </w:r>
    </w:p>
  </w:footnote>
  <w:footnote w:type="continuationSeparator" w:id="0">
    <w:p w14:paraId="214A8EEA" w14:textId="77777777" w:rsidR="00C15F60" w:rsidRDefault="00C15F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0D2F" w14:textId="77777777" w:rsidR="0092697C" w:rsidRDefault="009269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B4827" w14:textId="6EE1B74E" w:rsidR="00F47785" w:rsidRDefault="00875956">
    <w:pPr>
      <w:pStyle w:val="En-tte"/>
    </w:pPr>
    <w:r>
      <w:rPr>
        <w:rFonts w:ascii="Times New Roman"/>
        <w:noProof/>
        <w:sz w:val="23"/>
      </w:rPr>
      <w:drawing>
        <wp:anchor distT="0" distB="0" distL="0" distR="0" simplePos="0" relativeHeight="251659264" behindDoc="1" locked="0" layoutInCell="1" allowOverlap="1" wp14:anchorId="64422458" wp14:editId="24CA9F9C">
          <wp:simplePos x="0" y="0"/>
          <wp:positionH relativeFrom="page">
            <wp:posOffset>-62230</wp:posOffset>
          </wp:positionH>
          <wp:positionV relativeFrom="page">
            <wp:posOffset>-12700</wp:posOffset>
          </wp:positionV>
          <wp:extent cx="7706089" cy="10717200"/>
          <wp:effectExtent l="0" t="0" r="3175" b="1905"/>
          <wp:wrapNone/>
          <wp:docPr id="183685769" name="Image 183685769" descr="Une image contenant capture d’écran, conception&#10;&#10;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capture d’écran, conception&#10;&#10;Le contenu généré par l’IA peut êtr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06089" cy="107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92ED" w14:textId="77777777" w:rsidR="0092697C" w:rsidRDefault="009269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388D"/>
    <w:multiLevelType w:val="hybridMultilevel"/>
    <w:tmpl w:val="0718881C"/>
    <w:lvl w:ilvl="0" w:tplc="3F5E7C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F3C43"/>
    <w:multiLevelType w:val="hybridMultilevel"/>
    <w:tmpl w:val="013A5B66"/>
    <w:name w:val="WW8Num722"/>
    <w:lvl w:ilvl="0" w:tplc="AE9E8C9C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mic Sans MS" w:eastAsia="Times New Roman" w:hAnsi="Comic Sans M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B155D"/>
    <w:multiLevelType w:val="hybridMultilevel"/>
    <w:tmpl w:val="5974529A"/>
    <w:lvl w:ilvl="0" w:tplc="51C45CCC">
      <w:numFmt w:val="bullet"/>
      <w:lvlText w:val=""/>
      <w:lvlJc w:val="left"/>
      <w:pPr>
        <w:ind w:left="720" w:hanging="360"/>
      </w:pPr>
      <w:rPr>
        <w:rFonts w:ascii="Symbol" w:eastAsia="Cambria" w:hAnsi="Symbo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D2E32"/>
    <w:multiLevelType w:val="hybridMultilevel"/>
    <w:tmpl w:val="DCE61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676E0"/>
    <w:multiLevelType w:val="hybridMultilevel"/>
    <w:tmpl w:val="5C78EBA4"/>
    <w:lvl w:ilvl="0" w:tplc="86088742">
      <w:numFmt w:val="bullet"/>
      <w:lvlText w:val="-"/>
      <w:lvlJc w:val="left"/>
      <w:pPr>
        <w:ind w:left="720" w:hanging="360"/>
      </w:pPr>
      <w:rPr>
        <w:rFonts w:ascii="Arial" w:eastAsia="Cambria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758BA"/>
    <w:multiLevelType w:val="hybridMultilevel"/>
    <w:tmpl w:val="0630E31C"/>
    <w:lvl w:ilvl="0" w:tplc="C88C55AC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720C2"/>
    <w:multiLevelType w:val="hybridMultilevel"/>
    <w:tmpl w:val="5FDE5D26"/>
    <w:lvl w:ilvl="0" w:tplc="A1C80364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98771B0"/>
    <w:multiLevelType w:val="hybridMultilevel"/>
    <w:tmpl w:val="F742459C"/>
    <w:lvl w:ilvl="0" w:tplc="933CCF1C">
      <w:start w:val="4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4890325">
    <w:abstractNumId w:val="3"/>
  </w:num>
  <w:num w:numId="2" w16cid:durableId="972441385">
    <w:abstractNumId w:val="1"/>
  </w:num>
  <w:num w:numId="3" w16cid:durableId="1023508369">
    <w:abstractNumId w:val="6"/>
  </w:num>
  <w:num w:numId="4" w16cid:durableId="622033940">
    <w:abstractNumId w:val="2"/>
  </w:num>
  <w:num w:numId="5" w16cid:durableId="1429547800">
    <w:abstractNumId w:val="4"/>
  </w:num>
  <w:num w:numId="6" w16cid:durableId="1781221588">
    <w:abstractNumId w:val="0"/>
  </w:num>
  <w:num w:numId="7" w16cid:durableId="559705894">
    <w:abstractNumId w:val="5"/>
  </w:num>
  <w:num w:numId="8" w16cid:durableId="1372876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B8"/>
    <w:rsid w:val="0005103A"/>
    <w:rsid w:val="00064513"/>
    <w:rsid w:val="00066ADE"/>
    <w:rsid w:val="00075890"/>
    <w:rsid w:val="00086A7D"/>
    <w:rsid w:val="000871FF"/>
    <w:rsid w:val="000D72E2"/>
    <w:rsid w:val="000F4117"/>
    <w:rsid w:val="00117460"/>
    <w:rsid w:val="00121152"/>
    <w:rsid w:val="0018277F"/>
    <w:rsid w:val="00195ACC"/>
    <w:rsid w:val="001D3AA4"/>
    <w:rsid w:val="00206F87"/>
    <w:rsid w:val="00226053"/>
    <w:rsid w:val="00256BCC"/>
    <w:rsid w:val="0026415F"/>
    <w:rsid w:val="00280C1D"/>
    <w:rsid w:val="00282FE4"/>
    <w:rsid w:val="002913B2"/>
    <w:rsid w:val="002C3226"/>
    <w:rsid w:val="00307DD9"/>
    <w:rsid w:val="003116CE"/>
    <w:rsid w:val="00327F92"/>
    <w:rsid w:val="00330EB1"/>
    <w:rsid w:val="00333E82"/>
    <w:rsid w:val="003476CE"/>
    <w:rsid w:val="003953B0"/>
    <w:rsid w:val="003B0158"/>
    <w:rsid w:val="003C6DCC"/>
    <w:rsid w:val="00462C97"/>
    <w:rsid w:val="00517952"/>
    <w:rsid w:val="005179E8"/>
    <w:rsid w:val="005366D7"/>
    <w:rsid w:val="00537C04"/>
    <w:rsid w:val="00590268"/>
    <w:rsid w:val="005B6E4C"/>
    <w:rsid w:val="005E2958"/>
    <w:rsid w:val="006515C5"/>
    <w:rsid w:val="00657100"/>
    <w:rsid w:val="00695F1D"/>
    <w:rsid w:val="006B305B"/>
    <w:rsid w:val="006C5986"/>
    <w:rsid w:val="007001B8"/>
    <w:rsid w:val="007327C5"/>
    <w:rsid w:val="007B0D75"/>
    <w:rsid w:val="007B237B"/>
    <w:rsid w:val="007E2787"/>
    <w:rsid w:val="00804DF2"/>
    <w:rsid w:val="00824583"/>
    <w:rsid w:val="00875956"/>
    <w:rsid w:val="008B3591"/>
    <w:rsid w:val="008B48C1"/>
    <w:rsid w:val="008B7B13"/>
    <w:rsid w:val="008F1D45"/>
    <w:rsid w:val="00922C7D"/>
    <w:rsid w:val="0092697C"/>
    <w:rsid w:val="009437AA"/>
    <w:rsid w:val="0094747A"/>
    <w:rsid w:val="00956269"/>
    <w:rsid w:val="00985B36"/>
    <w:rsid w:val="009C18B5"/>
    <w:rsid w:val="009C48A5"/>
    <w:rsid w:val="009E2B79"/>
    <w:rsid w:val="009E654C"/>
    <w:rsid w:val="00A75C60"/>
    <w:rsid w:val="00A76E72"/>
    <w:rsid w:val="00A84A32"/>
    <w:rsid w:val="00AF3F9A"/>
    <w:rsid w:val="00B20CA9"/>
    <w:rsid w:val="00B44656"/>
    <w:rsid w:val="00B61414"/>
    <w:rsid w:val="00B6281F"/>
    <w:rsid w:val="00B77695"/>
    <w:rsid w:val="00BC7C8D"/>
    <w:rsid w:val="00BE5D5C"/>
    <w:rsid w:val="00C15F60"/>
    <w:rsid w:val="00C36DE4"/>
    <w:rsid w:val="00C813B4"/>
    <w:rsid w:val="00C94FCE"/>
    <w:rsid w:val="00CD390F"/>
    <w:rsid w:val="00D2345E"/>
    <w:rsid w:val="00D37083"/>
    <w:rsid w:val="00D60A9D"/>
    <w:rsid w:val="00DA2B42"/>
    <w:rsid w:val="00DD63DF"/>
    <w:rsid w:val="00E00089"/>
    <w:rsid w:val="00E12AD4"/>
    <w:rsid w:val="00E810DE"/>
    <w:rsid w:val="00E94AC2"/>
    <w:rsid w:val="00EC1E00"/>
    <w:rsid w:val="00EC2494"/>
    <w:rsid w:val="00F22020"/>
    <w:rsid w:val="00F27E90"/>
    <w:rsid w:val="00F47785"/>
    <w:rsid w:val="00F54AD9"/>
    <w:rsid w:val="00F849B0"/>
    <w:rsid w:val="00F968C9"/>
    <w:rsid w:val="00FA28F7"/>
    <w:rsid w:val="00FF7C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052513"/>
  <w14:defaultImageDpi w14:val="300"/>
  <w15:chartTrackingRefBased/>
  <w15:docId w15:val="{68059837-C24B-6F41-952C-8645058A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41AE"/>
    <w:pPr>
      <w:spacing w:after="200"/>
    </w:pPr>
    <w:rPr>
      <w:rFonts w:ascii="Calibri" w:hAnsi="Calibri"/>
      <w:sz w:val="22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01B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7001B8"/>
    <w:rPr>
      <w:rFonts w:ascii="Calibri" w:hAnsi="Calibri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7001B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7001B8"/>
    <w:rPr>
      <w:rFonts w:ascii="Calibri" w:hAnsi="Calibr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01B8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001B8"/>
    <w:rPr>
      <w:rFonts w:ascii="Lucida Grande" w:hAnsi="Lucida Grande"/>
      <w:sz w:val="18"/>
      <w:szCs w:val="18"/>
    </w:rPr>
  </w:style>
  <w:style w:type="paragraph" w:customStyle="1" w:styleId="Listecouleur-Accent11">
    <w:name w:val="Liste couleur - Accent 11"/>
    <w:basedOn w:val="Normal"/>
    <w:uiPriority w:val="34"/>
    <w:qFormat/>
    <w:rsid w:val="00B71675"/>
    <w:pPr>
      <w:tabs>
        <w:tab w:val="left" w:leader="dot" w:pos="12758"/>
      </w:tabs>
      <w:spacing w:after="0"/>
      <w:ind w:left="708"/>
    </w:pPr>
    <w:rPr>
      <w:rFonts w:ascii="Comic Sans MS" w:eastAsia="Times New Roman" w:hAnsi="Comic Sans MS"/>
      <w:b/>
      <w:sz w:val="24"/>
      <w:szCs w:val="22"/>
      <w:lang w:eastAsia="fr-FR"/>
    </w:rPr>
  </w:style>
  <w:style w:type="character" w:styleId="Lienhypertexte">
    <w:name w:val="Hyperlink"/>
    <w:rsid w:val="00F27E90"/>
    <w:rPr>
      <w:color w:val="0000FF"/>
      <w:u w:val="single"/>
    </w:rPr>
  </w:style>
  <w:style w:type="paragraph" w:customStyle="1" w:styleId="Listecouleur-Accent110">
    <w:name w:val="Liste couleur - Accent 11"/>
    <w:basedOn w:val="Normal"/>
    <w:uiPriority w:val="34"/>
    <w:qFormat/>
    <w:rsid w:val="000F4117"/>
    <w:pPr>
      <w:spacing w:after="0"/>
      <w:ind w:left="720"/>
      <w:contextualSpacing/>
    </w:pPr>
    <w:rPr>
      <w:rFonts w:ascii="Cambria" w:hAnsi="Cambria"/>
      <w:sz w:val="24"/>
    </w:rPr>
  </w:style>
  <w:style w:type="character" w:styleId="Lienhypertextesuivivisit">
    <w:name w:val="FollowedHyperlink"/>
    <w:rsid w:val="000D72E2"/>
    <w:rPr>
      <w:color w:val="954F72"/>
      <w:u w:val="single"/>
    </w:rPr>
  </w:style>
  <w:style w:type="character" w:styleId="Mentionnonrsolue">
    <w:name w:val="Unresolved Mention"/>
    <w:uiPriority w:val="99"/>
    <w:semiHidden/>
    <w:unhideWhenUsed/>
    <w:rsid w:val="000D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1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7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fh@handisport-aura.or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52BF7B-3B9F-7040-9F88-06EE6AB8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RhôneAlpes Handisport</Company>
  <LinksUpToDate>false</LinksUpToDate>
  <CharactersWithSpaces>5287</CharactersWithSpaces>
  <SharedDoc>false</SharedDoc>
  <HLinks>
    <vt:vector size="6" baseType="variant">
      <vt:variant>
        <vt:i4>983147</vt:i4>
      </vt:variant>
      <vt:variant>
        <vt:i4>0</vt:i4>
      </vt:variant>
      <vt:variant>
        <vt:i4>0</vt:i4>
      </vt:variant>
      <vt:variant>
        <vt:i4>5</vt:i4>
      </vt:variant>
      <vt:variant>
        <vt:lpwstr>mailto:irfh@handisport-aura.org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Jean-Baptiste SOUCHE</dc:creator>
  <cp:keywords/>
  <cp:lastModifiedBy>Nora TAYANE</cp:lastModifiedBy>
  <cp:revision>3</cp:revision>
  <cp:lastPrinted>2024-12-26T13:25:00Z</cp:lastPrinted>
  <dcterms:created xsi:type="dcterms:W3CDTF">2025-11-19T13:33:00Z</dcterms:created>
  <dcterms:modified xsi:type="dcterms:W3CDTF">2025-11-26T10:14:00Z</dcterms:modified>
</cp:coreProperties>
</file>